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FAE6" w14:textId="7D9F7478" w:rsidR="00D1505B" w:rsidRDefault="00D1505B" w:rsidP="00D1505B">
      <w:pPr>
        <w:rPr>
          <w:color w:val="000000"/>
          <w:spacing w:val="2"/>
          <w:sz w:val="24"/>
          <w:szCs w:val="24"/>
          <w:lang w:val="kk-KZ" w:eastAsia="ru-RU"/>
        </w:rPr>
      </w:pPr>
      <w:r>
        <w:rPr>
          <w:color w:val="000000"/>
          <w:spacing w:val="2"/>
          <w:sz w:val="24"/>
          <w:szCs w:val="24"/>
          <w:lang w:val="kk-KZ" w:eastAsia="ru-RU"/>
        </w:rPr>
        <w:t>Дәріс 5</w:t>
      </w:r>
      <w:r w:rsidRPr="009C6E0D">
        <w:rPr>
          <w:color w:val="000000"/>
          <w:spacing w:val="2"/>
          <w:szCs w:val="28"/>
          <w:lang w:val="kk-KZ" w:eastAsia="ru-RU"/>
        </w:rPr>
        <w:t>-</w:t>
      </w:r>
      <w:r w:rsidR="009C6E0D" w:rsidRPr="009C6E0D">
        <w:rPr>
          <w:szCs w:val="28"/>
          <w:lang w:val="kk-KZ"/>
        </w:rPr>
        <w:t xml:space="preserve"> ҚР </w:t>
      </w:r>
      <w:r w:rsidR="009C6E0D" w:rsidRPr="009C6E0D">
        <w:rPr>
          <w:bCs/>
          <w:color w:val="201F1E"/>
          <w:szCs w:val="28"/>
          <w:shd w:val="clear" w:color="auto" w:fill="FFFFFF"/>
          <w:lang w:val="kk-KZ"/>
        </w:rPr>
        <w:t>мемлекеттік және жергілікті  басқару жүйесінің  қағидалары</w:t>
      </w:r>
    </w:p>
    <w:p w14:paraId="156A19BB" w14:textId="7CA926CC" w:rsidR="00D1505B" w:rsidRDefault="00D1505B" w:rsidP="00D1505B">
      <w:pPr>
        <w:tabs>
          <w:tab w:val="left" w:pos="0"/>
        </w:tabs>
        <w:rPr>
          <w:lang w:val="kk-KZ"/>
        </w:rPr>
      </w:pPr>
      <w:r>
        <w:tab/>
      </w:r>
      <w:r>
        <w:rPr>
          <w:lang w:val="kk-KZ"/>
        </w:rPr>
        <w:t xml:space="preserve">Дәрістің мақсаты – </w:t>
      </w:r>
      <w:r w:rsidR="00932E8E" w:rsidRPr="00932E8E">
        <w:rPr>
          <w:lang w:val="kk-KZ"/>
        </w:rPr>
        <w:t xml:space="preserve">Студенттерге  </w:t>
      </w:r>
      <w:r w:rsidR="009C6E0D" w:rsidRPr="009C6E0D">
        <w:rPr>
          <w:szCs w:val="28"/>
          <w:lang w:val="kk-KZ"/>
        </w:rPr>
        <w:t xml:space="preserve">ҚР </w:t>
      </w:r>
      <w:r w:rsidR="009C6E0D" w:rsidRPr="009C6E0D">
        <w:rPr>
          <w:bCs/>
          <w:color w:val="201F1E"/>
          <w:szCs w:val="28"/>
          <w:shd w:val="clear" w:color="auto" w:fill="FFFFFF"/>
          <w:lang w:val="kk-KZ"/>
        </w:rPr>
        <w:t>мемлекеттік және жергілікті  басқару жүйесінің  қағидалары</w:t>
      </w:r>
      <w:r w:rsidR="00932E8E" w:rsidRPr="00932E8E">
        <w:rPr>
          <w:lang w:val="kk-KZ"/>
        </w:rPr>
        <w:t xml:space="preserve">  жан-жақты кешенді түсіндіру</w:t>
      </w:r>
    </w:p>
    <w:p w14:paraId="2269DC0C" w14:textId="77777777" w:rsidR="00D1505B" w:rsidRDefault="00D1505B" w:rsidP="00D1505B">
      <w:pPr>
        <w:tabs>
          <w:tab w:val="left" w:pos="1380"/>
        </w:tabs>
        <w:rPr>
          <w:lang w:val="kk-KZ"/>
        </w:rPr>
      </w:pPr>
      <w:r>
        <w:rPr>
          <w:lang w:val="kk-KZ"/>
        </w:rPr>
        <w:t>Сұрақтар:</w:t>
      </w:r>
    </w:p>
    <w:p w14:paraId="522B8C47" w14:textId="780DF4B8" w:rsidR="00D1505B" w:rsidRDefault="00D1505B" w:rsidP="00D1505B">
      <w:pPr>
        <w:tabs>
          <w:tab w:val="left" w:pos="1380"/>
        </w:tabs>
        <w:rPr>
          <w:lang w:val="kk-KZ"/>
        </w:rPr>
      </w:pPr>
      <w:r>
        <w:rPr>
          <w:lang w:val="kk-KZ"/>
        </w:rPr>
        <w:t>1.</w:t>
      </w:r>
      <w:r w:rsidR="009C6E0D" w:rsidRPr="009C6E0D">
        <w:rPr>
          <w:szCs w:val="28"/>
          <w:lang w:val="kk-KZ"/>
        </w:rPr>
        <w:t xml:space="preserve"> ҚР </w:t>
      </w:r>
      <w:r w:rsidR="009C6E0D" w:rsidRPr="009C6E0D">
        <w:rPr>
          <w:bCs/>
          <w:color w:val="201F1E"/>
          <w:szCs w:val="28"/>
          <w:shd w:val="clear" w:color="auto" w:fill="FFFFFF"/>
          <w:lang w:val="kk-KZ"/>
        </w:rPr>
        <w:t>мемлекеттік және жергілікті  басқару жүйесінің  қағидалары</w:t>
      </w:r>
    </w:p>
    <w:p w14:paraId="6BB16A6A" w14:textId="3CFAA09F" w:rsidR="00D1505B" w:rsidRDefault="00D1505B" w:rsidP="00D1505B">
      <w:pPr>
        <w:tabs>
          <w:tab w:val="left" w:pos="1380"/>
        </w:tabs>
        <w:rPr>
          <w:lang w:val="kk-KZ"/>
        </w:rPr>
      </w:pPr>
      <w:r>
        <w:rPr>
          <w:lang w:val="kk-KZ"/>
        </w:rPr>
        <w:t>2.</w:t>
      </w:r>
      <w:r w:rsidR="009C6E0D">
        <w:rPr>
          <w:lang w:val="kk-KZ"/>
        </w:rPr>
        <w:t>М</w:t>
      </w:r>
      <w:r w:rsidR="009C6E0D" w:rsidRPr="009C6E0D">
        <w:rPr>
          <w:bCs/>
          <w:color w:val="201F1E"/>
          <w:szCs w:val="28"/>
          <w:shd w:val="clear" w:color="auto" w:fill="FFFFFF"/>
          <w:lang w:val="kk-KZ"/>
        </w:rPr>
        <w:t xml:space="preserve">емлекеттік және жергілікті  басқару жүйесінің  </w:t>
      </w:r>
      <w:r w:rsidR="009C6E0D">
        <w:rPr>
          <w:bCs/>
          <w:color w:val="201F1E"/>
          <w:szCs w:val="28"/>
          <w:shd w:val="clear" w:color="auto" w:fill="FFFFFF"/>
          <w:lang w:val="kk-KZ"/>
        </w:rPr>
        <w:t>ерекшеліктері</w:t>
      </w:r>
    </w:p>
    <w:p w14:paraId="5ABB2EBA" w14:textId="77777777" w:rsidR="00D1505B" w:rsidRDefault="00D1505B" w:rsidP="00D1505B">
      <w:pPr>
        <w:rPr>
          <w:lang w:val="kk-KZ"/>
        </w:rPr>
      </w:pPr>
    </w:p>
    <w:p w14:paraId="4BE4F392"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b/>
          <w:bCs/>
          <w:color w:val="000000"/>
          <w:spacing w:val="2"/>
          <w:sz w:val="28"/>
          <w:szCs w:val="28"/>
          <w:bdr w:val="none" w:sz="0" w:space="0" w:color="auto" w:frame="1"/>
          <w:lang w:val="kk-KZ"/>
        </w:rPr>
        <w:t>Мемлекеттік басқарудың негізгі қағидаттары</w:t>
      </w:r>
    </w:p>
    <w:p w14:paraId="29610746"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0A60DD1A"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410EEBA9" w14:textId="69E1449F"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"Халық үніне құлақ асатын мемлекет" қағидаты</w:t>
      </w:r>
    </w:p>
    <w:p w14:paraId="74739B97"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1224F0F6"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2E3CBFA5"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6B90F235"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32A8D038"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1148BCA7" w14:textId="6AB072E0"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Тиімді мемлекет қағидаты</w:t>
      </w:r>
    </w:p>
    <w:p w14:paraId="2E7A1102"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1BEB585D"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lastRenderedPageBreak/>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2EA9AB12"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3E14AFB9"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3AA63269" w14:textId="41831DEC"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Есеп беретін мемлекет қағидаты</w:t>
      </w:r>
    </w:p>
    <w:p w14:paraId="14E8B6B2" w14:textId="77777777" w:rsidR="00AF3C8C" w:rsidRPr="00AF3C8C"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Бұл қағидат: ақпараттық ашықтықты, қолжетімділікті, қоғамға есеп берушілікті қамтиды.</w:t>
      </w:r>
    </w:p>
    <w:p w14:paraId="3EB58841"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xml:space="preserve">      </w:t>
      </w:r>
      <w:r w:rsidRPr="007D7008">
        <w:rPr>
          <w:color w:val="000000"/>
          <w:spacing w:val="2"/>
          <w:sz w:val="28"/>
          <w:szCs w:val="28"/>
          <w:lang w:val="kk-KZ"/>
        </w:rPr>
        <w:t>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55390B4A"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басқару институттары үшін қоғамдық игілік жеке мүдделерден жоғары тұруға тиіс.</w:t>
      </w:r>
    </w:p>
    <w:p w14:paraId="08730262"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3F2F1DAD" w14:textId="0AFE50FA"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Кәсіби мемлекет қағидаты</w:t>
      </w:r>
    </w:p>
    <w:p w14:paraId="0D9258E8"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426974B4"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62AEEE9C"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6C04D2FA" w14:textId="04840045"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 Прагматикалық мемлекет қағидаты</w:t>
      </w:r>
    </w:p>
    <w:p w14:paraId="101EA7C6"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03172097"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2949E32D"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Осы қағидатқа сәйкес мемлекеттік шешімдер ғылыми зерттеу (объективтілік, қайталану, байқап көру) әдістеріне негізделген жеткілікті 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129CF02C"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lastRenderedPageBreak/>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29B682A8" w14:textId="77777777" w:rsidR="00AF3C8C" w:rsidRPr="007D7008" w:rsidRDefault="00AF3C8C" w:rsidP="00AF3C8C">
      <w:pPr>
        <w:pStyle w:val="a3"/>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59FC78ED" w14:textId="77777777" w:rsidR="00D1505B" w:rsidRDefault="00D1505B" w:rsidP="00D1505B">
      <w:pPr>
        <w:rPr>
          <w:lang w:val="kk-KZ"/>
        </w:rPr>
      </w:pPr>
    </w:p>
    <w:p w14:paraId="2CD78D31" w14:textId="77777777" w:rsidR="00D1505B" w:rsidRDefault="00D1505B" w:rsidP="00D1505B">
      <w:pPr>
        <w:tabs>
          <w:tab w:val="left" w:pos="1215"/>
        </w:tabs>
        <w:rPr>
          <w:lang w:val="kk-KZ"/>
        </w:rPr>
      </w:pPr>
      <w:r>
        <w:rPr>
          <w:lang w:val="kk-KZ"/>
        </w:rPr>
        <w:tab/>
        <w:t>Пайдаланылатын  әдебиеттер:</w:t>
      </w:r>
    </w:p>
    <w:p w14:paraId="6D1ABD0B" w14:textId="77777777" w:rsidR="0057740A" w:rsidRDefault="0057740A" w:rsidP="0057740A">
      <w:pPr>
        <w:spacing w:after="0"/>
        <w:rPr>
          <w:rFonts w:cs="Times New Roman"/>
          <w:sz w:val="20"/>
          <w:szCs w:val="20"/>
          <w:lang w:val="kk-KZ"/>
        </w:rPr>
      </w:pP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35D35259" w14:textId="4659E58A" w:rsidR="0057740A" w:rsidRDefault="0057740A" w:rsidP="0057740A">
      <w:pPr>
        <w:pStyle w:val="a6"/>
        <w:tabs>
          <w:tab w:val="left" w:pos="0"/>
        </w:tabs>
        <w:autoSpaceDE w:val="0"/>
        <w:autoSpaceDN w:val="0"/>
        <w:adjustRightInd w:val="0"/>
        <w:spacing w:after="0"/>
        <w:ind w:left="0"/>
        <w:rPr>
          <w:bCs/>
          <w:color w:val="000000" w:themeColor="text1"/>
          <w:sz w:val="20"/>
          <w:szCs w:val="20"/>
          <w:lang w:val="kk-KZ"/>
        </w:rPr>
      </w:pPr>
      <w:r>
        <w:rPr>
          <w:rFonts w:eastAsia="Times New Roman"/>
          <w:bCs/>
          <w:color w:val="000000" w:themeColor="text1"/>
          <w:kern w:val="36"/>
          <w:sz w:val="20"/>
          <w:szCs w:val="20"/>
          <w:lang w:val="kk-KZ"/>
        </w:rPr>
        <w:t>1.</w:t>
      </w:r>
      <w:r>
        <w:rPr>
          <w:rFonts w:eastAsia="Calibri"/>
          <w:bCs/>
          <w:color w:val="000000" w:themeColor="text1"/>
          <w:sz w:val="20"/>
          <w:szCs w:val="20"/>
          <w:lang w:val="kk-KZ"/>
        </w:rPr>
        <w:t xml:space="preserve"> </w:t>
      </w:r>
      <w:bookmarkStart w:id="0" w:name="_Hlk137654883"/>
      <w:r>
        <w:rPr>
          <w:color w:val="000000" w:themeColor="text1"/>
          <w:sz w:val="20"/>
          <w:szCs w:val="20"/>
          <w:lang w:val="kk-KZ"/>
        </w:rPr>
        <w:t xml:space="preserve">Қасым-Жомарт Тоқаев "Әділетті </w:t>
      </w:r>
      <w:r w:rsidR="008E5966">
        <w:rPr>
          <w:color w:val="000000" w:themeColor="text1"/>
          <w:sz w:val="20"/>
          <w:szCs w:val="20"/>
          <w:lang w:val="kk-KZ"/>
        </w:rPr>
        <w:t>Қазақстанның экономикалық бағдары</w:t>
      </w:r>
      <w:r>
        <w:rPr>
          <w:color w:val="000000" w:themeColor="text1"/>
          <w:sz w:val="20"/>
          <w:szCs w:val="20"/>
          <w:lang w:val="kk-KZ"/>
        </w:rPr>
        <w:t>". - Астана,  1 қыркүйек 202</w:t>
      </w:r>
      <w:r w:rsidR="008E5966">
        <w:rPr>
          <w:color w:val="000000" w:themeColor="text1"/>
          <w:sz w:val="20"/>
          <w:szCs w:val="20"/>
          <w:lang w:val="kk-KZ"/>
        </w:rPr>
        <w:t>3</w:t>
      </w:r>
      <w:r>
        <w:rPr>
          <w:color w:val="000000" w:themeColor="text1"/>
          <w:sz w:val="20"/>
          <w:szCs w:val="20"/>
          <w:lang w:val="kk-KZ"/>
        </w:rPr>
        <w:t xml:space="preserve"> ж.</w:t>
      </w:r>
      <w:bookmarkEnd w:id="0"/>
    </w:p>
    <w:p w14:paraId="070AE3D9" w14:textId="77777777" w:rsidR="0057740A" w:rsidRDefault="0057740A" w:rsidP="0057740A">
      <w:pPr>
        <w:pStyle w:val="a6"/>
        <w:numPr>
          <w:ilvl w:val="0"/>
          <w:numId w:val="1"/>
        </w:numPr>
        <w:tabs>
          <w:tab w:val="left" w:pos="39"/>
        </w:tabs>
        <w:autoSpaceDE w:val="0"/>
        <w:autoSpaceDN w:val="0"/>
        <w:adjustRightInd w:val="0"/>
        <w:spacing w:after="0"/>
        <w:ind w:left="0" w:firstLine="39"/>
        <w:rPr>
          <w:bCs/>
          <w:color w:val="000000" w:themeColor="text1"/>
          <w:sz w:val="20"/>
          <w:szCs w:val="20"/>
          <w:lang w:val="kk-KZ"/>
        </w:rPr>
      </w:pPr>
      <w:r>
        <w:rPr>
          <w:rFonts w:eastAsia="Calibri"/>
          <w:bCs/>
          <w:color w:val="000000" w:themeColor="text1"/>
          <w:sz w:val="20"/>
          <w:szCs w:val="20"/>
          <w:lang w:val="kk-KZ" w:eastAsia="ru-RU"/>
        </w:rPr>
        <w:t>Қазақстан Республикасының Конститутциясы-Астана: Елорда, 2008-56 б.</w:t>
      </w:r>
    </w:p>
    <w:p w14:paraId="47D3A232" w14:textId="77777777" w:rsidR="0057740A" w:rsidRDefault="0057740A" w:rsidP="0057740A">
      <w:pPr>
        <w:pStyle w:val="a6"/>
        <w:numPr>
          <w:ilvl w:val="0"/>
          <w:numId w:val="1"/>
        </w:numPr>
        <w:tabs>
          <w:tab w:val="left" w:pos="0"/>
          <w:tab w:val="left" w:pos="39"/>
        </w:tabs>
        <w:autoSpaceDE w:val="0"/>
        <w:autoSpaceDN w:val="0"/>
        <w:adjustRightInd w:val="0"/>
        <w:spacing w:after="0"/>
        <w:ind w:left="0" w:firstLine="39"/>
        <w:rPr>
          <w:bCs/>
          <w:color w:val="000000" w:themeColor="text1"/>
          <w:sz w:val="20"/>
          <w:szCs w:val="20"/>
          <w:lang w:val="kk-KZ"/>
        </w:rPr>
      </w:pPr>
      <w:r>
        <w:rPr>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D023201" w14:textId="77777777" w:rsidR="0057740A" w:rsidRDefault="0057740A" w:rsidP="0057740A">
      <w:pPr>
        <w:pStyle w:val="a6"/>
        <w:spacing w:after="0"/>
        <w:ind w:left="0"/>
        <w:rPr>
          <w:sz w:val="20"/>
          <w:szCs w:val="20"/>
          <w:lang w:val="kk-KZ"/>
        </w:rPr>
      </w:pPr>
      <w:r>
        <w:rPr>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8452208" w14:textId="77777777" w:rsidR="0057740A" w:rsidRDefault="0057740A" w:rsidP="0057740A">
      <w:pPr>
        <w:pStyle w:val="a6"/>
        <w:spacing w:after="0"/>
        <w:ind w:left="0"/>
        <w:rPr>
          <w:sz w:val="20"/>
          <w:szCs w:val="20"/>
          <w:lang w:val="kk-KZ"/>
        </w:rPr>
      </w:pPr>
      <w:r>
        <w:rPr>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0F378CAA" w14:textId="77777777" w:rsidR="0057740A" w:rsidRDefault="0057740A" w:rsidP="0057740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6. Аширбекова Л.Ж. Пандемия жағдайында әлеуметтік саланы мемлекеттік реттеуді зерттеу-Алматы: Қазақ университеті, 2023-102 б.</w:t>
      </w:r>
    </w:p>
    <w:p w14:paraId="611BFDB1" w14:textId="77777777" w:rsidR="0057740A" w:rsidRDefault="0057740A" w:rsidP="0057740A">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9E06863" w14:textId="77777777" w:rsidR="0057740A" w:rsidRDefault="0057740A" w:rsidP="0057740A">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011165D3" w14:textId="77777777" w:rsidR="0057740A" w:rsidRDefault="0057740A" w:rsidP="0057740A">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137C0A8D" w14:textId="77777777" w:rsidR="0057740A" w:rsidRDefault="0057740A" w:rsidP="0057740A">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18AD6DDC" w14:textId="77777777" w:rsidR="0057740A" w:rsidRDefault="0057740A" w:rsidP="0057740A">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505C5D76" w14:textId="77777777" w:rsidR="0057740A" w:rsidRDefault="0057740A" w:rsidP="0057740A">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027A5379" w14:textId="77777777" w:rsidR="0057740A" w:rsidRDefault="0057740A" w:rsidP="0057740A">
      <w:pPr>
        <w:spacing w:after="0"/>
        <w:rPr>
          <w:rFonts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29E0EB6D" w14:textId="77777777" w:rsidR="0057740A" w:rsidRDefault="0057740A" w:rsidP="0057740A">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34B47D5B" w14:textId="77777777" w:rsidR="0057740A" w:rsidRDefault="0057740A" w:rsidP="0057740A">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0B39E4DA" w14:textId="77777777" w:rsidR="0057740A" w:rsidRDefault="0057740A" w:rsidP="0057740A">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470D3C09" w14:textId="77777777" w:rsidR="0057740A" w:rsidRDefault="0057740A" w:rsidP="0057740A">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61C511FD" w14:textId="77777777" w:rsidR="0057740A" w:rsidRDefault="0057740A" w:rsidP="0057740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60500640" w14:textId="77777777" w:rsidR="0057740A" w:rsidRDefault="0057740A" w:rsidP="0057740A">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790CC24D" w14:textId="77777777" w:rsidR="0057740A" w:rsidRDefault="0057740A" w:rsidP="0057740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79870A3E" w14:textId="77777777" w:rsidR="0057740A" w:rsidRDefault="0057740A" w:rsidP="0057740A">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4CA0D98B" w14:textId="77777777" w:rsidR="0057740A" w:rsidRDefault="0057740A" w:rsidP="0057740A">
      <w:pPr>
        <w:spacing w:after="0"/>
        <w:rPr>
          <w:rFonts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51C68E6C" w14:textId="77777777" w:rsidR="0057740A" w:rsidRDefault="0057740A" w:rsidP="0057740A">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4952B8C6" w14:textId="77777777" w:rsidR="0057740A" w:rsidRDefault="0057740A" w:rsidP="0057740A">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05876138" w14:textId="77777777" w:rsidR="0057740A" w:rsidRDefault="0057740A" w:rsidP="0057740A">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35A95A4A" w14:textId="77777777" w:rsidR="0057740A" w:rsidRDefault="0057740A" w:rsidP="0057740A">
      <w:pPr>
        <w:pStyle w:val="1"/>
        <w:shd w:val="clear" w:color="auto" w:fill="FFFFFF"/>
        <w:spacing w:before="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3CF9A485" w14:textId="77777777" w:rsidR="0057740A" w:rsidRDefault="0057740A" w:rsidP="0057740A">
      <w:pPr>
        <w:spacing w:after="0"/>
        <w:rPr>
          <w:rFonts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502961C6" w14:textId="77777777" w:rsidR="0057740A" w:rsidRDefault="0057740A" w:rsidP="0057740A">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5E98D281" w14:textId="77777777" w:rsidR="0057740A" w:rsidRDefault="0057740A" w:rsidP="0057740A">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27D07615" w14:textId="77777777" w:rsidR="0057740A" w:rsidRDefault="0057740A" w:rsidP="0057740A">
      <w:pPr>
        <w:spacing w:after="0"/>
        <w:rPr>
          <w:rFonts w:cs="Times New Roman"/>
          <w:sz w:val="20"/>
          <w:szCs w:val="20"/>
          <w:lang w:val="kk-KZ"/>
        </w:rPr>
      </w:pPr>
      <w:r>
        <w:rPr>
          <w:rFonts w:cs="Times New Roman"/>
          <w:sz w:val="20"/>
          <w:szCs w:val="20"/>
          <w:lang w:val="kk-KZ"/>
        </w:rPr>
        <w:lastRenderedPageBreak/>
        <w:t>Солодилов А.В. Основы государственного и муниципиального управления-М.: Юстиция, 2023-371 с.</w:t>
      </w:r>
    </w:p>
    <w:p w14:paraId="034EC798" w14:textId="77777777" w:rsidR="0057740A" w:rsidRDefault="0057740A" w:rsidP="0057740A">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004BBC08" w14:textId="77777777" w:rsidR="0057740A" w:rsidRDefault="0057740A" w:rsidP="0057740A">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74794005" w14:textId="77777777" w:rsidR="0057740A" w:rsidRDefault="0057740A" w:rsidP="0057740A">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6A99EABB" w14:textId="77777777" w:rsidR="0057740A" w:rsidRDefault="0057740A" w:rsidP="0057740A">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2DCEFFBF" w14:textId="77777777" w:rsidR="0057740A" w:rsidRDefault="0057740A" w:rsidP="0057740A">
      <w:pPr>
        <w:spacing w:after="0"/>
        <w:rPr>
          <w:rFonts w:cs="Times New Roman"/>
          <w:b/>
          <w:bCs/>
          <w:color w:val="000000" w:themeColor="text1"/>
          <w:sz w:val="20"/>
          <w:szCs w:val="20"/>
          <w:lang w:val="kk-KZ"/>
        </w:rPr>
      </w:pPr>
    </w:p>
    <w:p w14:paraId="793606DE" w14:textId="77777777" w:rsidR="0057740A" w:rsidRDefault="0057740A" w:rsidP="0057740A">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28B2739A" w14:textId="77777777" w:rsidR="0057740A" w:rsidRDefault="0057740A" w:rsidP="0057740A">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6109A5A6" w14:textId="77777777" w:rsidR="0057740A" w:rsidRDefault="0057740A" w:rsidP="0057740A">
      <w:pPr>
        <w:spacing w:after="0"/>
        <w:rPr>
          <w:rFonts w:cs="Times New Roman"/>
          <w:sz w:val="20"/>
          <w:szCs w:val="20"/>
          <w:lang w:val="kk-KZ"/>
        </w:rPr>
      </w:pPr>
      <w:r>
        <w:rPr>
          <w:rFonts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A24AED1" w14:textId="77777777" w:rsidR="0057740A" w:rsidRDefault="0057740A" w:rsidP="0057740A">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C5355C6" w14:textId="77777777" w:rsidR="0057740A" w:rsidRDefault="0057740A" w:rsidP="0057740A">
      <w:pPr>
        <w:pStyle w:val="a6"/>
        <w:spacing w:after="0"/>
        <w:ind w:left="0"/>
        <w:rPr>
          <w:sz w:val="20"/>
          <w:szCs w:val="20"/>
          <w:lang w:val="kk-KZ"/>
        </w:rPr>
      </w:pPr>
      <w:r>
        <w:rPr>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40E8292" w14:textId="77777777" w:rsidR="0057740A" w:rsidRDefault="0057740A" w:rsidP="0057740A">
      <w:pPr>
        <w:pStyle w:val="a6"/>
        <w:numPr>
          <w:ilvl w:val="0"/>
          <w:numId w:val="1"/>
        </w:numPr>
        <w:spacing w:after="0"/>
        <w:ind w:left="0"/>
        <w:rPr>
          <w:sz w:val="20"/>
          <w:szCs w:val="20"/>
          <w:lang w:val="kk-KZ"/>
        </w:rPr>
      </w:pPr>
      <w:r>
        <w:rPr>
          <w:sz w:val="20"/>
          <w:szCs w:val="20"/>
          <w:lang w:val="kk-KZ"/>
        </w:rPr>
        <w:t xml:space="preserve">5. Президенттік жастар кадр резерві туралы//ҚР Президентінің 2021 жылғы 18 мамырдағы №580 Жарлығы </w:t>
      </w:r>
    </w:p>
    <w:p w14:paraId="5BB3D568" w14:textId="77777777" w:rsidR="0057740A" w:rsidRDefault="0057740A" w:rsidP="0057740A">
      <w:pPr>
        <w:pStyle w:val="a6"/>
        <w:spacing w:after="0"/>
        <w:ind w:left="0"/>
        <w:rPr>
          <w:sz w:val="20"/>
          <w:szCs w:val="20"/>
          <w:lang w:val="kk-KZ"/>
        </w:rPr>
      </w:pPr>
      <w:r>
        <w:rPr>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BAC199B" w14:textId="77777777" w:rsidR="008E5966" w:rsidRDefault="008E5966" w:rsidP="008E5966">
      <w:pPr>
        <w:pStyle w:val="a6"/>
        <w:spacing w:after="0"/>
        <w:ind w:left="1" w:hanging="1"/>
        <w:rPr>
          <w:sz w:val="20"/>
          <w:szCs w:val="20"/>
          <w:lang w:val="kk-KZ"/>
        </w:rPr>
      </w:pPr>
      <w:bookmarkStart w:id="2" w:name="_Hlk145168752"/>
      <w:r>
        <w:rPr>
          <w:sz w:val="20"/>
          <w:szCs w:val="20"/>
          <w:lang w:val="kk-KZ"/>
        </w:rPr>
        <w:t>7. Оксфорд  экономика сөздігі  = A Dictionary of Economics (Oxford Quick Reference) : сөздік  -Алматы : "Ұлттық аударма бюросы" ҚҚ, 2019 - 606 б.</w:t>
      </w:r>
    </w:p>
    <w:p w14:paraId="245F3776" w14:textId="77777777" w:rsidR="008E5966" w:rsidRDefault="008E5966" w:rsidP="008E5966">
      <w:pPr>
        <w:spacing w:after="0"/>
        <w:rPr>
          <w:rFonts w:cs="Times New Roman"/>
          <w:sz w:val="20"/>
          <w:szCs w:val="20"/>
          <w:lang w:val="kk-KZ"/>
        </w:rPr>
      </w:pPr>
      <w:r>
        <w:rPr>
          <w:rFonts w:cs="Times New Roman"/>
          <w:sz w:val="20"/>
          <w:szCs w:val="20"/>
          <w:lang w:val="kk-KZ"/>
        </w:rPr>
        <w:t>8. Ник. HR-менеджментке кіріспе = An Introduction to Human Resource Management - Алматы: "Ұлттық аударма бюросы" ҚҚ, 2019. — 531 б.</w:t>
      </w:r>
    </w:p>
    <w:p w14:paraId="73DF6FC6" w14:textId="77777777" w:rsidR="008E5966" w:rsidRDefault="008E5966" w:rsidP="008E5966">
      <w:pPr>
        <w:spacing w:after="0"/>
        <w:rPr>
          <w:rFonts w:cs="Times New Roman"/>
          <w:sz w:val="20"/>
          <w:szCs w:val="20"/>
          <w:lang w:val="kk-KZ"/>
        </w:rPr>
      </w:pPr>
      <w:r>
        <w:rPr>
          <w:rFonts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5DCFEAD3" w14:textId="77777777" w:rsidR="008E5966" w:rsidRDefault="008E5966" w:rsidP="008E5966">
      <w:pPr>
        <w:spacing w:after="0"/>
        <w:rPr>
          <w:rFonts w:cs="Times New Roman"/>
          <w:sz w:val="20"/>
          <w:szCs w:val="20"/>
          <w:lang w:val="kk-KZ"/>
        </w:rPr>
      </w:pPr>
      <w:r>
        <w:rPr>
          <w:rFonts w:cs="Times New Roman"/>
          <w:sz w:val="20"/>
          <w:szCs w:val="20"/>
          <w:lang w:val="kk-KZ"/>
        </w:rPr>
        <w:t xml:space="preserve">10. Стивен П. Роббинс, Тимати А. Джадж </w:t>
      </w:r>
    </w:p>
    <w:p w14:paraId="0C709013" w14:textId="77777777" w:rsidR="008E5966" w:rsidRDefault="008E5966" w:rsidP="008E5966">
      <w:pPr>
        <w:spacing w:after="0"/>
        <w:rPr>
          <w:rFonts w:cs="Times New Roman"/>
          <w:sz w:val="20"/>
          <w:szCs w:val="20"/>
          <w:lang w:val="kk-KZ"/>
        </w:rPr>
      </w:pPr>
      <w:r>
        <w:rPr>
          <w:rFonts w:cs="Times New Roman"/>
          <w:sz w:val="20"/>
          <w:szCs w:val="20"/>
          <w:lang w:val="kk-KZ"/>
        </w:rPr>
        <w:t>Ұйымдық мінез-құлық негіздері = Essentials of Organizational Benavior [М  - Алматы: "Ұлттық аударма бюросы" ҚҚ, 2019 - 487 б.</w:t>
      </w:r>
    </w:p>
    <w:p w14:paraId="5553E033" w14:textId="77777777" w:rsidR="008E5966" w:rsidRDefault="008E5966" w:rsidP="008E5966">
      <w:pPr>
        <w:spacing w:after="0"/>
        <w:rPr>
          <w:rFonts w:cs="Times New Roman"/>
          <w:sz w:val="20"/>
          <w:szCs w:val="20"/>
          <w:lang w:val="kk-KZ"/>
        </w:rPr>
      </w:pPr>
      <w:r>
        <w:rPr>
          <w:rFonts w:cs="Times New Roman"/>
          <w:sz w:val="20"/>
          <w:szCs w:val="20"/>
          <w:lang w:val="kk-KZ"/>
        </w:rPr>
        <w:t>11. Р. У. Гриффин Менеджмент = Management  - Астана: "Ұлттық аударма бюросы" ҚҚ, 2018 - 766 б.</w:t>
      </w:r>
    </w:p>
    <w:p w14:paraId="0DCCE051" w14:textId="77777777" w:rsidR="008E5966" w:rsidRDefault="008E5966" w:rsidP="008E5966">
      <w:pPr>
        <w:spacing w:after="0"/>
        <w:rPr>
          <w:rFonts w:cs="Times New Roman"/>
          <w:sz w:val="20"/>
          <w:szCs w:val="20"/>
          <w:lang w:val="kk-KZ"/>
        </w:rPr>
      </w:pPr>
      <w:r>
        <w:rPr>
          <w:rFonts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7C64A76" w14:textId="77777777" w:rsidR="008E5966" w:rsidRDefault="008E5966" w:rsidP="008E5966">
      <w:pPr>
        <w:spacing w:after="0"/>
        <w:rPr>
          <w:rFonts w:cs="Times New Roman"/>
          <w:sz w:val="20"/>
          <w:szCs w:val="20"/>
          <w:lang w:val="kk-KZ"/>
        </w:rPr>
      </w:pPr>
      <w:r>
        <w:rPr>
          <w:rFonts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D234BD6" w14:textId="77777777" w:rsidR="008E5966" w:rsidRDefault="008E5966" w:rsidP="008E5966">
      <w:pPr>
        <w:spacing w:after="0"/>
        <w:rPr>
          <w:rFonts w:cs="Times New Roman"/>
          <w:sz w:val="20"/>
          <w:szCs w:val="20"/>
          <w:lang w:val="kk-KZ"/>
        </w:rPr>
      </w:pPr>
      <w:r>
        <w:rPr>
          <w:rFonts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2E2128B6" w14:textId="77777777" w:rsidR="008E5966" w:rsidRDefault="008E5966" w:rsidP="008E5966">
      <w:pPr>
        <w:spacing w:after="0"/>
        <w:rPr>
          <w:rFonts w:cs="Times New Roman"/>
          <w:sz w:val="20"/>
          <w:szCs w:val="20"/>
          <w:lang w:val="kk-KZ"/>
        </w:rPr>
      </w:pPr>
      <w:r>
        <w:rPr>
          <w:rFonts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49238B09" w14:textId="77777777" w:rsidR="008E5966" w:rsidRDefault="008E5966" w:rsidP="008E5966">
      <w:pPr>
        <w:spacing w:after="0"/>
        <w:rPr>
          <w:rFonts w:cs="Times New Roman"/>
          <w:color w:val="000000" w:themeColor="text1"/>
          <w:sz w:val="20"/>
          <w:szCs w:val="20"/>
          <w:lang w:val="kk-KZ"/>
        </w:rPr>
      </w:pPr>
    </w:p>
    <w:p w14:paraId="7399A598" w14:textId="77777777" w:rsidR="008E5966" w:rsidRDefault="008E5966" w:rsidP="008E5966">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6872A370" w14:textId="77777777" w:rsidR="008E5966" w:rsidRDefault="008E5966" w:rsidP="008E5966">
      <w:pPr>
        <w:spacing w:after="0"/>
        <w:rPr>
          <w:rFonts w:cs="Times New Roman"/>
          <w:color w:val="000000" w:themeColor="text1"/>
          <w:sz w:val="20"/>
          <w:szCs w:val="20"/>
          <w:lang w:val="kk-KZ"/>
        </w:rPr>
      </w:pPr>
      <w:r>
        <w:rPr>
          <w:rFonts w:cs="Times New Roman"/>
          <w:color w:val="000000" w:themeColor="text1"/>
          <w:sz w:val="20"/>
          <w:szCs w:val="20"/>
          <w:lang w:val="kk-KZ"/>
        </w:rPr>
        <w:t>1. Аудитория 221</w:t>
      </w:r>
    </w:p>
    <w:p w14:paraId="10F4FD32" w14:textId="77777777" w:rsidR="008E5966" w:rsidRDefault="008E5966" w:rsidP="008E5966">
      <w:pPr>
        <w:spacing w:after="0"/>
        <w:rPr>
          <w:rFonts w:cs="Times New Roman"/>
          <w:color w:val="000000" w:themeColor="text1"/>
          <w:sz w:val="20"/>
          <w:szCs w:val="20"/>
          <w:lang w:val="kk-KZ"/>
        </w:rPr>
      </w:pPr>
      <w:r>
        <w:rPr>
          <w:rFonts w:cs="Times New Roman"/>
          <w:color w:val="000000" w:themeColor="text1"/>
          <w:sz w:val="20"/>
          <w:szCs w:val="20"/>
          <w:lang w:val="kk-KZ"/>
        </w:rPr>
        <w:t>2.  Дәріс залы - 226</w:t>
      </w:r>
      <w:bookmarkEnd w:id="2"/>
    </w:p>
    <w:p w14:paraId="1D0EE3BB" w14:textId="77777777" w:rsidR="0057740A" w:rsidRDefault="0057740A" w:rsidP="0057740A">
      <w:pPr>
        <w:spacing w:after="0"/>
        <w:rPr>
          <w:rFonts w:cs="Times New Roman"/>
          <w:color w:val="000000" w:themeColor="text1"/>
          <w:sz w:val="20"/>
          <w:szCs w:val="20"/>
          <w:lang w:val="kk-KZ"/>
        </w:rPr>
      </w:pPr>
    </w:p>
    <w:p w14:paraId="34F3209A" w14:textId="77777777" w:rsidR="0057740A" w:rsidRDefault="0057740A" w:rsidP="0057740A">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6E368158" w14:textId="77777777" w:rsidR="0057740A" w:rsidRDefault="0057740A" w:rsidP="0057740A">
      <w:pPr>
        <w:pStyle w:val="a6"/>
        <w:numPr>
          <w:ilvl w:val="0"/>
          <w:numId w:val="2"/>
        </w:numPr>
        <w:spacing w:line="256" w:lineRule="auto"/>
        <w:ind w:left="0" w:firstLine="0"/>
        <w:rPr>
          <w:rFonts w:cstheme="minorBidi"/>
          <w:lang w:val="en-US"/>
        </w:rPr>
      </w:pPr>
      <w:proofErr w:type="gramStart"/>
      <w:r>
        <w:rPr>
          <w:rFonts w:ascii="PT Sans" w:hAnsi="PT Sans"/>
          <w:color w:val="434343"/>
          <w:sz w:val="21"/>
          <w:szCs w:val="21"/>
          <w:shd w:val="clear" w:color="auto" w:fill="FFFFFF"/>
          <w:lang w:val="en-US"/>
        </w:rPr>
        <w:t>http://www.iprbookshop.ru/100396.html.—</w:t>
      </w:r>
      <w:proofErr w:type="gramEnd"/>
      <w:r>
        <w:rPr>
          <w:rFonts w:ascii="PT Sans" w:hAnsi="PT Sans"/>
          <w:color w:val="434343"/>
          <w:sz w:val="21"/>
          <w:szCs w:val="21"/>
          <w:shd w:val="clear" w:color="auto" w:fill="FFFFFF"/>
          <w:lang w:val="en-US"/>
        </w:rPr>
        <w:t xml:space="preserve"> </w:t>
      </w:r>
      <w:r>
        <w:rPr>
          <w:rFonts w:ascii="PT Sans" w:hAnsi="PT Sans"/>
          <w:color w:val="434343"/>
          <w:sz w:val="21"/>
          <w:szCs w:val="21"/>
          <w:shd w:val="clear" w:color="auto" w:fill="FFFFFF"/>
        </w:rPr>
        <w:t>ЭБС</w:t>
      </w:r>
      <w:r>
        <w:rPr>
          <w:rFonts w:ascii="PT Sans" w:hAnsi="PT Sans"/>
          <w:color w:val="434343"/>
          <w:sz w:val="21"/>
          <w:szCs w:val="21"/>
          <w:shd w:val="clear" w:color="auto" w:fill="FFFFFF"/>
          <w:lang w:val="en-US"/>
        </w:rPr>
        <w:t xml:space="preserve"> «</w:t>
      </w:r>
      <w:proofErr w:type="spellStart"/>
      <w:r>
        <w:rPr>
          <w:rFonts w:ascii="PT Sans" w:hAnsi="PT Sans"/>
          <w:color w:val="434343"/>
          <w:sz w:val="21"/>
          <w:szCs w:val="21"/>
          <w:shd w:val="clear" w:color="auto" w:fill="FFFFFF"/>
          <w:lang w:val="en-US"/>
        </w:rPr>
        <w:t>IPRbooks</w:t>
      </w:r>
      <w:proofErr w:type="spellEnd"/>
    </w:p>
    <w:p w14:paraId="3C0CFF29" w14:textId="77777777" w:rsidR="0057740A" w:rsidRPr="0057740A" w:rsidRDefault="0057740A" w:rsidP="0057740A">
      <w:pPr>
        <w:pStyle w:val="a6"/>
        <w:numPr>
          <w:ilvl w:val="0"/>
          <w:numId w:val="2"/>
        </w:numPr>
        <w:spacing w:line="256" w:lineRule="auto"/>
        <w:ind w:left="0" w:firstLine="0"/>
        <w:rPr>
          <w:rStyle w:val="a4"/>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4"/>
            <w:rFonts w:ascii="Roboto" w:hAnsi="Roboto"/>
            <w:color w:val="486C97"/>
            <w:sz w:val="20"/>
            <w:szCs w:val="20"/>
            <w:shd w:val="clear" w:color="auto" w:fill="FFFFFF"/>
            <w:lang w:val="en-US"/>
          </w:rPr>
          <w:t>https://urait.ru/bcode/519311</w:t>
        </w:r>
      </w:hyperlink>
    </w:p>
    <w:p w14:paraId="59A59AD7" w14:textId="77777777" w:rsidR="0057740A" w:rsidRDefault="0057740A" w:rsidP="0057740A">
      <w:pPr>
        <w:rPr>
          <w:bCs/>
          <w:color w:val="201F1E"/>
          <w:shd w:val="clear" w:color="auto" w:fill="FFFFFF"/>
          <w:lang w:val="kk-KZ"/>
        </w:rPr>
      </w:pPr>
      <w:r w:rsidRPr="0057740A">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4"/>
            <w:rFonts w:ascii="Roboto" w:hAnsi="Roboto"/>
            <w:color w:val="486C97"/>
            <w:sz w:val="20"/>
            <w:szCs w:val="20"/>
            <w:shd w:val="clear" w:color="auto" w:fill="FFFFFF"/>
            <w:lang w:val="en-US"/>
          </w:rPr>
          <w:t>https://urait.ru/bcode/509711</w:t>
        </w:r>
      </w:hyperlink>
    </w:p>
    <w:p w14:paraId="210C3929" w14:textId="77777777" w:rsidR="00F12C76" w:rsidRPr="00932E8E" w:rsidRDefault="00F12C76" w:rsidP="006C0B77">
      <w:pPr>
        <w:spacing w:after="0"/>
        <w:ind w:firstLine="709"/>
        <w:jc w:val="both"/>
        <w:rPr>
          <w:lang w:val="kk-KZ"/>
        </w:rPr>
      </w:pPr>
    </w:p>
    <w:sectPr w:rsidR="00F12C76" w:rsidRPr="00932E8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10136559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9844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0C"/>
    <w:rsid w:val="00065D3B"/>
    <w:rsid w:val="00312A58"/>
    <w:rsid w:val="0033724D"/>
    <w:rsid w:val="0057740A"/>
    <w:rsid w:val="006C0B77"/>
    <w:rsid w:val="007D7008"/>
    <w:rsid w:val="008242FF"/>
    <w:rsid w:val="00870751"/>
    <w:rsid w:val="008E5966"/>
    <w:rsid w:val="00922C48"/>
    <w:rsid w:val="00932E8E"/>
    <w:rsid w:val="009C6E0D"/>
    <w:rsid w:val="00AF3C8C"/>
    <w:rsid w:val="00B915B7"/>
    <w:rsid w:val="00B94EEE"/>
    <w:rsid w:val="00D1505B"/>
    <w:rsid w:val="00EA59DF"/>
    <w:rsid w:val="00EE4070"/>
    <w:rsid w:val="00F12C76"/>
    <w:rsid w:val="00F8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611F"/>
  <w15:chartTrackingRefBased/>
  <w15:docId w15:val="{6494896A-DE0C-4C6C-B9F8-1DE2F8D6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5B"/>
    <w:pPr>
      <w:spacing w:line="240" w:lineRule="auto"/>
    </w:pPr>
    <w:rPr>
      <w:rFonts w:ascii="Times New Roman" w:hAnsi="Times New Roman"/>
      <w:sz w:val="28"/>
    </w:rPr>
  </w:style>
  <w:style w:type="paragraph" w:styleId="1">
    <w:name w:val="heading 1"/>
    <w:basedOn w:val="a"/>
    <w:next w:val="a"/>
    <w:link w:val="10"/>
    <w:uiPriority w:val="9"/>
    <w:qFormat/>
    <w:rsid w:val="0057740A"/>
    <w:pPr>
      <w:keepNext/>
      <w:keepLines/>
      <w:spacing w:before="240" w:after="0" w:line="256" w:lineRule="auto"/>
      <w:outlineLvl w:val="0"/>
    </w:pPr>
    <w:rPr>
      <w:rFonts w:asciiTheme="majorHAnsi" w:eastAsiaTheme="majorEastAsia" w:hAnsiTheme="majorHAnsi" w:cstheme="majorBidi"/>
      <w:color w:val="2F5496" w:themeColor="accent1" w:themeShade="BF"/>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C8C"/>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57740A"/>
    <w:rPr>
      <w:rFonts w:asciiTheme="majorHAnsi" w:eastAsiaTheme="majorEastAsia" w:hAnsiTheme="majorHAnsi" w:cstheme="majorBidi"/>
      <w:color w:val="2F5496" w:themeColor="accent1" w:themeShade="BF"/>
      <w:kern w:val="2"/>
      <w:sz w:val="32"/>
      <w:szCs w:val="32"/>
    </w:rPr>
  </w:style>
  <w:style w:type="character" w:styleId="a4">
    <w:name w:val="Hyperlink"/>
    <w:basedOn w:val="a0"/>
    <w:uiPriority w:val="99"/>
    <w:semiHidden/>
    <w:unhideWhenUsed/>
    <w:rsid w:val="0057740A"/>
    <w:rPr>
      <w:color w:val="0000FF"/>
      <w:u w:val="single"/>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57740A"/>
    <w:rPr>
      <w:rFonts w:ascii="Times New Roman" w:hAnsi="Times New Roman" w:cs="Times New Roman"/>
      <w:sz w:val="28"/>
    </w:rPr>
  </w:style>
  <w:style w:type="paragraph" w:styleId="a6">
    <w:name w:val="List Paragraph"/>
    <w:aliases w:val="без абзаца,маркированный,ПАРАГРАФ,List Paragraph"/>
    <w:basedOn w:val="a"/>
    <w:link w:val="a5"/>
    <w:uiPriority w:val="34"/>
    <w:qFormat/>
    <w:rsid w:val="0057740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38498">
      <w:bodyDiv w:val="1"/>
      <w:marLeft w:val="0"/>
      <w:marRight w:val="0"/>
      <w:marTop w:val="0"/>
      <w:marBottom w:val="0"/>
      <w:divBdr>
        <w:top w:val="none" w:sz="0" w:space="0" w:color="auto"/>
        <w:left w:val="none" w:sz="0" w:space="0" w:color="auto"/>
        <w:bottom w:val="none" w:sz="0" w:space="0" w:color="auto"/>
        <w:right w:val="none" w:sz="0" w:space="0" w:color="auto"/>
      </w:divBdr>
    </w:div>
    <w:div w:id="544682087">
      <w:bodyDiv w:val="1"/>
      <w:marLeft w:val="0"/>
      <w:marRight w:val="0"/>
      <w:marTop w:val="0"/>
      <w:marBottom w:val="0"/>
      <w:divBdr>
        <w:top w:val="none" w:sz="0" w:space="0" w:color="auto"/>
        <w:left w:val="none" w:sz="0" w:space="0" w:color="auto"/>
        <w:bottom w:val="none" w:sz="0" w:space="0" w:color="auto"/>
        <w:right w:val="none" w:sz="0" w:space="0" w:color="auto"/>
      </w:divBdr>
    </w:div>
    <w:div w:id="576133735">
      <w:bodyDiv w:val="1"/>
      <w:marLeft w:val="0"/>
      <w:marRight w:val="0"/>
      <w:marTop w:val="0"/>
      <w:marBottom w:val="0"/>
      <w:divBdr>
        <w:top w:val="none" w:sz="0" w:space="0" w:color="auto"/>
        <w:left w:val="none" w:sz="0" w:space="0" w:color="auto"/>
        <w:bottom w:val="none" w:sz="0" w:space="0" w:color="auto"/>
        <w:right w:val="none" w:sz="0" w:space="0" w:color="auto"/>
      </w:divBdr>
    </w:div>
    <w:div w:id="665288172">
      <w:bodyDiv w:val="1"/>
      <w:marLeft w:val="0"/>
      <w:marRight w:val="0"/>
      <w:marTop w:val="0"/>
      <w:marBottom w:val="0"/>
      <w:divBdr>
        <w:top w:val="none" w:sz="0" w:space="0" w:color="auto"/>
        <w:left w:val="none" w:sz="0" w:space="0" w:color="auto"/>
        <w:bottom w:val="none" w:sz="0" w:space="0" w:color="auto"/>
        <w:right w:val="none" w:sz="0" w:space="0" w:color="auto"/>
      </w:divBdr>
    </w:div>
    <w:div w:id="20953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12</cp:revision>
  <dcterms:created xsi:type="dcterms:W3CDTF">2021-08-30T08:11:00Z</dcterms:created>
  <dcterms:modified xsi:type="dcterms:W3CDTF">2023-09-09T10:45:00Z</dcterms:modified>
</cp:coreProperties>
</file>